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237"/>
        </w:tabs>
        <w:spacing w:after="0" w:line="240" w:lineRule="auto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……………...............................</w:t>
        <w:tab/>
        <w:tab/>
        <w:t xml:space="preserve">……………...............................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663"/>
        </w:tabs>
        <w:spacing w:after="240" w:before="240" w:line="240" w:lineRule="auto"/>
        <w:ind w:firstLine="140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pieczątka Wykonawcy</w:t>
        <w:tab/>
        <w:t xml:space="preserve">(miejscowość i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4"/>
          <w:szCs w:val="24"/>
          <w:highlight w:val="white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sz w:val="26"/>
          <w:szCs w:val="2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W odpowiedzi na ogłoszenie pn.: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6"/>
          <w:szCs w:val="26"/>
          <w:rtl w:val="0"/>
        </w:rPr>
        <w:t xml:space="preserve">Konkurs ofert na obsługę gastronomiczną kąpieliska Błękitna Laguna w Siechnicach w okresie 28.04.2023-01.10.2023 oraz usługi porządkowe w okresie 28.04.2023-31.05.2023 oraz 01.09.2023-01.10.2023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Składamy ofertę na wykonanie przedmiotu zamówienia w zakresie określonym w ogłoszeniu konkursu, zgodnie z opisem przedmiotu zamówienia na następujących warunkach: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240" w:line="240" w:lineRule="auto"/>
        <w:ind w:left="567" w:firstLine="0"/>
        <w:jc w:val="both"/>
        <w:rPr>
          <w:rFonts w:ascii="Quattrocento Sans" w:cs="Quattrocento Sans" w:eastAsia="Quattrocento Sans" w:hAnsi="Quattrocento Sans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240" w:line="240" w:lineRule="auto"/>
        <w:ind w:left="567" w:firstLine="0"/>
        <w:jc w:val="both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bookmarkStart w:colFirst="0" w:colLast="0" w:name="_heading=h.3znysh7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0"/>
          <w:szCs w:val="20"/>
          <w:highlight w:val="white"/>
          <w:rtl w:val="0"/>
        </w:rPr>
        <w:t xml:space="preserve">Nazwa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ind w:left="567" w:firstLine="0"/>
        <w:jc w:val="both"/>
        <w:rPr>
          <w:rFonts w:ascii="Quattrocento Sans" w:cs="Quattrocento Sans" w:eastAsia="Quattrocento Sans" w:hAnsi="Quattrocento Sans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………………………………………………………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highlight w:val="white"/>
          <w:rtl w:val="0"/>
        </w:rPr>
        <w:t xml:space="preserve">…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.…….……………………………………………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highlight w:val="white"/>
          <w:rtl w:val="0"/>
        </w:rPr>
        <w:t xml:space="preserve">…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  <w:rtl w:val="0"/>
        </w:rPr>
        <w:t xml:space="preserve">.…….……………………………….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ind w:left="567" w:firstLine="0"/>
        <w:jc w:val="both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0"/>
          <w:szCs w:val="20"/>
          <w:highlight w:val="white"/>
          <w:rtl w:val="0"/>
        </w:rPr>
        <w:t xml:space="preserve">Adres Wykonawcy: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Adres: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………………………………………………………….…….……………………………………………….…….………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NIP: ………………………………………………………….…….……………………………………………….…….………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REGON: …………………………………………….…….……………………………………………….…….………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……….….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Tel: ………………………………………………………….…….……………………………………………….…….……………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287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e-mail: ………………………………………………………….…….……………………………………………….…….……….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Quattrocento Sans" w:cs="Quattrocento Sans" w:eastAsia="Quattrocento Sans" w:hAnsi="Quattrocento Sans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Oferujemy utworzenie strefy gastronomicznej oraz uiszczanie miesięcznej opłaty dla Zamawiającego w wysokości ………………..……………. zł netto, słownie …………………………………………....………………………………., plus opłata za media według wskazań liczników.</w:t>
      </w:r>
    </w:p>
    <w:p w:rsidR="00000000" w:rsidDel="00000000" w:rsidP="00000000" w:rsidRDefault="00000000" w:rsidRPr="00000000" w14:paraId="00000014">
      <w:pPr>
        <w:rPr>
          <w:rFonts w:ascii="Quattrocento Sans" w:cs="Quattrocento Sans" w:eastAsia="Quattrocento Sans" w:hAnsi="Quattrocento Sans"/>
          <w:sz w:val="20"/>
          <w:szCs w:val="20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36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Strefa gastronomiczna składać się będzie z ………. punktów gastronomicznych o następującej specyfice:</w:t>
      </w:r>
    </w:p>
    <w:tbl>
      <w:tblPr>
        <w:tblStyle w:val="Table1"/>
        <w:tblW w:w="835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5865"/>
        <w:gridCol w:w="1995"/>
        <w:tblGridChange w:id="0">
          <w:tblGrid>
            <w:gridCol w:w="495"/>
            <w:gridCol w:w="5865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Rodzaj punktu (food truck, przyczepa, stoisko itp.)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Powierzchnia w 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Oferujemy następujący asortyment produktów i udogodnienia w strefie gastronomicznej:</w:t>
      </w:r>
    </w:p>
    <w:tbl>
      <w:tblPr>
        <w:tblStyle w:val="Table2"/>
        <w:tblW w:w="10350.0" w:type="dxa"/>
        <w:jc w:val="left"/>
        <w:tblInd w:w="-6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1440"/>
        <w:gridCol w:w="6660"/>
        <w:tblGridChange w:id="0">
          <w:tblGrid>
            <w:gridCol w:w="2250"/>
            <w:gridCol w:w="1440"/>
            <w:gridCol w:w="666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Grupa fast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Oferowane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tak/nie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Dodatkowy asortyment (do wypełnienia przez oferenta) 5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hot-dog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hamburger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zapiekanka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tost       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pizza    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frytki                    0,5 pkt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Proponowana infrastruktura dodatkowa* (do wypełnienia 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przez oferenta, do opisu należy dołączyć zdjęcia/wizualizacje) 25 pkt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*miejsca siedzące, stoły, leżaki, parasole, udogodnienia dla dzieci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frytki belgijskie    0,5 pkt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360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360" w:lineRule="auto"/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Wege wrap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360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Grupa plażowa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Oferowane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tak/nie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lody na patyku    0,5 pkt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lody z automatu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lody naturalne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Shake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świeże soki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napoje zimne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kawa/kawa mrożona         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koktajle/smoothie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Gofry 0,5 pkt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jc w:val="righ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naleśniki na słodko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jc w:val="righ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naleśniki na słono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jc w:val="righ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kukurydza gotowana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wata cukrowa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ind w:left="-426" w:firstLine="0"/>
        <w:rPr>
          <w:rFonts w:ascii="Quattrocento Sans" w:cs="Quattrocento Sans" w:eastAsia="Quattrocento Sans" w:hAnsi="Quattrocento Sans"/>
          <w:sz w:val="20"/>
          <w:szCs w:val="20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Quattrocento Sans" w:cs="Quattrocento Sans" w:eastAsia="Quattrocento Sans" w:hAnsi="Quattrocento Sans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851"/>
        </w:tabs>
        <w:spacing w:after="0" w:before="0" w:line="360" w:lineRule="auto"/>
        <w:ind w:left="360" w:right="0" w:hanging="36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Deklarowane doświadczenie i posiadane rekomendacje świadczenia usług gastronomicznych. Wykaz usług wykonanych, a w przypadku świadczeń okresowych lub ciągłych również wykonywanych w okresie ostatnich 3 lat przed upływem terminu składania ofert, a jeżeli okres prowadzenia działalności jest krótszy – w tym okresie, wraz z podaniem ich wartości, przedmiotu, dat wykonania i podmiotów, na rzecz których usługi zostały wykonane oraz załączeniem dowodów określających czy te usługi zostały wykonane lub są wykonywane należycie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  <w:tab w:val="left" w:leader="none" w:pos="851"/>
        </w:tabs>
        <w:spacing w:after="0" w:line="360" w:lineRule="auto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  <w:tab w:val="left" w:leader="none" w:pos="851"/>
        </w:tabs>
        <w:spacing w:after="0" w:line="360" w:lineRule="auto"/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35.0" w:type="dxa"/>
        <w:jc w:val="left"/>
        <w:tblInd w:w="-360.0" w:type="dxa"/>
        <w:tblLayout w:type="fixed"/>
        <w:tblLook w:val="0000"/>
      </w:tblPr>
      <w:tblGrid>
        <w:gridCol w:w="2940"/>
        <w:gridCol w:w="1905"/>
        <w:gridCol w:w="2925"/>
        <w:gridCol w:w="2565"/>
        <w:tblGridChange w:id="0">
          <w:tblGrid>
            <w:gridCol w:w="2940"/>
            <w:gridCol w:w="1905"/>
            <w:gridCol w:w="2925"/>
            <w:gridCol w:w="2565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Nazwa usługi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120" w:before="12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Całkowita wartość usługi brutto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Okres realizacji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(rozpoczęcie i zakończenie)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Podmiot, na rzecz którego usługa została wykonana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right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…………………........…………………..........…………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4962" w:firstLine="0"/>
        <w:jc w:val="center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Podpis(y) osób uprawnionych </w:t>
      </w:r>
    </w:p>
    <w:sectPr>
      <w:headerReference r:id="rId7" w:type="default"/>
      <w:pgSz w:h="16838" w:w="11906" w:orient="portrait"/>
      <w:pgMar w:bottom="850" w:top="70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spacing w:after="0" w:line="240" w:lineRule="auto"/>
      <w:jc w:val="right"/>
      <w:rPr>
        <w:rFonts w:ascii="Quattrocento Sans" w:cs="Quattrocento Sans" w:eastAsia="Quattrocento Sans" w:hAnsi="Quattrocento Sans"/>
        <w:sz w:val="20"/>
        <w:szCs w:val="20"/>
      </w:rPr>
    </w:pPr>
    <w:r w:rsidDel="00000000" w:rsidR="00000000" w:rsidRPr="00000000">
      <w:rPr>
        <w:rFonts w:ascii="Quattrocento Sans" w:cs="Quattrocento Sans" w:eastAsia="Quattrocento Sans" w:hAnsi="Quattrocento Sans"/>
        <w:sz w:val="20"/>
        <w:szCs w:val="20"/>
        <w:rtl w:val="0"/>
      </w:rPr>
      <w:t xml:space="preserve">Załącznik nr 3 do ogłoszenia o konkursie </w:t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DF2F5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F2F5D"/>
  </w:style>
  <w:style w:type="paragraph" w:styleId="Stopka">
    <w:name w:val="footer"/>
    <w:basedOn w:val="Normalny"/>
    <w:link w:val="StopkaZnak"/>
    <w:uiPriority w:val="99"/>
    <w:unhideWhenUsed w:val="1"/>
    <w:rsid w:val="00DF2F5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F2F5D"/>
  </w:style>
  <w:style w:type="paragraph" w:styleId="Akapitzlist">
    <w:name w:val="List Paragraph"/>
    <w:basedOn w:val="Normalny"/>
    <w:uiPriority w:val="34"/>
    <w:qFormat w:val="1"/>
    <w:rsid w:val="00DF2F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JiZeA3rr/ZCiqbalEoQAF0Y//w==">AMUW2mUjsr9fndI+1MztohbgkfTztA7yEMHUArg5O2qB2w+15hqbpPr5ArEa9m2WeNW+iqK/1BlYR6S1oKLibuLLqRK4BTgW3QnWTmI/uvlbNhQiDKb8DzkgVA93ug5yrUSuTnywVQtSKNf5Dmr9bL3hWCjVdHUGkRVJtu2Y6Lp10+yRwhBorDpJfjRc6jDsluSq62SxyZK3sn70SCMJ3gwZMYwiGxdn5oWxXHuFlKTI7CBOl0Jt2Y11JtrbB1O/fgYbBNho5dI+CCYwjE3a7ciHYRXKoUWb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2023-02-27T10:25:00Z</dcterms:created>
  <dc:creator>MHoffman</dc:creator>
</cp:coreProperties>
</file>